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5 март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Информационные права участников (акционеров) и членов совета директоров.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www.asergroup.ru/catalog-events/inf_prava_Vebinar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inf_prava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